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898" w:rsidRDefault="00EB3A7E" w:rsidP="0026744E">
      <w:pPr>
        <w:pStyle w:val="2"/>
        <w:jc w:val="center"/>
        <w:rPr>
          <w:rFonts w:ascii="宋体" w:eastAsia="宋体" w:hAnsi="宋体" w:hint="default"/>
          <w:sz w:val="30"/>
          <w:szCs w:val="30"/>
        </w:rPr>
      </w:pPr>
      <w:r>
        <w:rPr>
          <w:rFonts w:ascii="宋体" w:eastAsia="宋体" w:hAnsi="宋体"/>
          <w:sz w:val="30"/>
          <w:szCs w:val="30"/>
        </w:rPr>
        <w:t>项目需求</w:t>
      </w:r>
    </w:p>
    <w:p w:rsidR="00913898" w:rsidRDefault="00EB3A7E">
      <w:pPr>
        <w:pStyle w:val="a3"/>
        <w:adjustRightInd/>
        <w:jc w:val="both"/>
        <w:rPr>
          <w:rFonts w:cs="华文仿宋"/>
          <w:bCs/>
          <w:sz w:val="30"/>
          <w:szCs w:val="30"/>
        </w:rPr>
      </w:pPr>
      <w:r>
        <w:rPr>
          <w:rFonts w:cs="华文仿宋" w:hint="eastAsia"/>
          <w:bCs/>
          <w:sz w:val="30"/>
          <w:szCs w:val="30"/>
        </w:rPr>
        <w:t>一、</w:t>
      </w:r>
      <w:r w:rsidR="0026744E">
        <w:rPr>
          <w:rFonts w:cs="华文仿宋" w:hint="eastAsia"/>
          <w:bCs/>
          <w:sz w:val="30"/>
          <w:szCs w:val="30"/>
        </w:rPr>
        <w:t>项目基本情况：</w:t>
      </w:r>
    </w:p>
    <w:p w:rsidR="00913898" w:rsidRDefault="00EB3A7E">
      <w:pPr>
        <w:spacing w:line="360" w:lineRule="auto"/>
        <w:ind w:firstLineChars="200" w:firstLine="600"/>
        <w:rPr>
          <w:rFonts w:ascii="仿宋" w:eastAsia="仿宋" w:hAnsi="仿宋"/>
          <w:sz w:val="30"/>
          <w:szCs w:val="30"/>
        </w:rPr>
      </w:pPr>
      <w:r>
        <w:rPr>
          <w:rFonts w:ascii="仿宋" w:eastAsia="仿宋" w:hAnsi="仿宋" w:hint="eastAsia"/>
          <w:sz w:val="30"/>
          <w:szCs w:val="30"/>
        </w:rPr>
        <w:t>项目名称：</w:t>
      </w:r>
      <w:proofErr w:type="gramStart"/>
      <w:r>
        <w:rPr>
          <w:rFonts w:ascii="仿宋" w:eastAsia="仿宋" w:hAnsi="仿宋" w:hint="eastAsia"/>
          <w:sz w:val="30"/>
          <w:szCs w:val="30"/>
        </w:rPr>
        <w:t>铜官区档案馆</w:t>
      </w:r>
      <w:proofErr w:type="gramEnd"/>
      <w:r>
        <w:rPr>
          <w:rFonts w:ascii="仿宋" w:eastAsia="仿宋" w:hAnsi="仿宋" w:hint="eastAsia"/>
          <w:sz w:val="30"/>
          <w:szCs w:val="30"/>
        </w:rPr>
        <w:t>书架书柜等制作项目</w:t>
      </w:r>
    </w:p>
    <w:p w:rsidR="00913898" w:rsidRDefault="00EB3A7E">
      <w:pPr>
        <w:spacing w:line="360" w:lineRule="auto"/>
        <w:ind w:firstLineChars="200" w:firstLine="600"/>
        <w:rPr>
          <w:rFonts w:ascii="仿宋" w:eastAsia="仿宋" w:hAnsi="仿宋"/>
          <w:sz w:val="30"/>
          <w:szCs w:val="30"/>
        </w:rPr>
      </w:pPr>
      <w:r>
        <w:rPr>
          <w:rFonts w:ascii="仿宋" w:eastAsia="仿宋" w:hAnsi="仿宋" w:hint="eastAsia"/>
          <w:sz w:val="30"/>
          <w:szCs w:val="30"/>
        </w:rPr>
        <w:t>采购方式：竞争性谈判</w:t>
      </w:r>
    </w:p>
    <w:p w:rsidR="00913898" w:rsidRDefault="00EB3A7E">
      <w:pPr>
        <w:spacing w:line="360" w:lineRule="auto"/>
        <w:ind w:firstLineChars="200" w:firstLine="600"/>
        <w:rPr>
          <w:rFonts w:ascii="仿宋" w:eastAsia="仿宋" w:hAnsi="仿宋"/>
          <w:sz w:val="30"/>
          <w:szCs w:val="30"/>
        </w:rPr>
      </w:pPr>
      <w:r>
        <w:rPr>
          <w:rFonts w:ascii="仿宋" w:eastAsia="仿宋" w:hAnsi="仿宋" w:hint="eastAsia"/>
          <w:sz w:val="30"/>
          <w:szCs w:val="30"/>
        </w:rPr>
        <w:t>预算金额：</w:t>
      </w:r>
      <w:r>
        <w:rPr>
          <w:rFonts w:ascii="仿宋" w:eastAsia="仿宋" w:hAnsi="仿宋" w:hint="eastAsia"/>
          <w:sz w:val="30"/>
          <w:szCs w:val="30"/>
        </w:rPr>
        <w:t>91850.4</w:t>
      </w:r>
      <w:r>
        <w:rPr>
          <w:rFonts w:ascii="仿宋" w:eastAsia="仿宋" w:hAnsi="仿宋" w:hint="eastAsia"/>
          <w:sz w:val="30"/>
          <w:szCs w:val="30"/>
        </w:rPr>
        <w:t>元</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rPr>
        <w:t>91850.4</w:t>
      </w:r>
      <w:r>
        <w:rPr>
          <w:rFonts w:ascii="仿宋" w:eastAsia="仿宋" w:hAnsi="仿宋" w:hint="eastAsia"/>
          <w:sz w:val="28"/>
          <w:szCs w:val="28"/>
        </w:rPr>
        <w:t>元</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采购需求：</w:t>
      </w:r>
      <w:proofErr w:type="gramStart"/>
      <w:r>
        <w:rPr>
          <w:rFonts w:ascii="仿宋" w:eastAsia="仿宋" w:hAnsi="仿宋" w:hint="eastAsia"/>
          <w:sz w:val="28"/>
          <w:szCs w:val="28"/>
        </w:rPr>
        <w:t>铜官区档案馆</w:t>
      </w:r>
      <w:proofErr w:type="gramEnd"/>
      <w:r>
        <w:rPr>
          <w:rFonts w:ascii="仿宋" w:eastAsia="仿宋" w:hAnsi="仿宋" w:hint="eastAsia"/>
          <w:sz w:val="28"/>
          <w:szCs w:val="28"/>
        </w:rPr>
        <w:t>书架书柜等制作项目，包含档案馆的</w:t>
      </w:r>
      <w:r>
        <w:rPr>
          <w:rFonts w:ascii="仿宋" w:eastAsia="仿宋" w:hAnsi="仿宋" w:hint="eastAsia"/>
          <w:sz w:val="28"/>
          <w:szCs w:val="28"/>
        </w:rPr>
        <w:t>书架，小书柜、陈列架、收藏柜和办公桌椅的制作</w:t>
      </w:r>
      <w:r>
        <w:rPr>
          <w:rFonts w:ascii="仿宋" w:eastAsia="仿宋" w:hAnsi="仿宋" w:hint="eastAsia"/>
          <w:sz w:val="28"/>
          <w:szCs w:val="28"/>
        </w:rPr>
        <w:t>等内容。</w:t>
      </w:r>
    </w:p>
    <w:p w:rsidR="00913898" w:rsidRDefault="00EB3A7E">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合同履行期限（工期）：</w:t>
      </w:r>
      <w:r>
        <w:rPr>
          <w:rFonts w:ascii="仿宋" w:eastAsia="仿宋" w:hAnsi="仿宋" w:hint="eastAsia"/>
          <w:sz w:val="28"/>
          <w:szCs w:val="28"/>
        </w:rPr>
        <w:t>30</w:t>
      </w:r>
      <w:r>
        <w:rPr>
          <w:rFonts w:ascii="仿宋" w:eastAsia="仿宋" w:hAnsi="仿宋" w:hint="eastAsia"/>
          <w:sz w:val="28"/>
          <w:szCs w:val="28"/>
        </w:rPr>
        <w:t>日历天</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标段（包别）划分：一个标段</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本项目不接受联合体投标。</w:t>
      </w:r>
    </w:p>
    <w:p w:rsidR="00913898" w:rsidRDefault="00EB3A7E">
      <w:pPr>
        <w:spacing w:line="360" w:lineRule="auto"/>
        <w:ind w:firstLineChars="200" w:firstLine="560"/>
        <w:rPr>
          <w:rFonts w:ascii="仿宋" w:eastAsia="仿宋" w:hAnsi="仿宋"/>
          <w:sz w:val="28"/>
          <w:szCs w:val="28"/>
        </w:rPr>
      </w:pPr>
      <w:r>
        <w:rPr>
          <w:rFonts w:ascii="黑体" w:eastAsia="黑体" w:hAnsi="黑体" w:cs="宋体" w:hint="eastAsia"/>
          <w:bCs/>
          <w:sz w:val="28"/>
          <w:szCs w:val="28"/>
        </w:rPr>
        <w:t>二、申请人的资格要求</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913898" w:rsidRDefault="00EB3A7E">
      <w:pPr>
        <w:spacing w:line="360" w:lineRule="auto"/>
        <w:ind w:firstLineChars="200" w:firstLine="560"/>
        <w:rPr>
          <w:rFonts w:ascii="仿宋" w:eastAsia="仿宋" w:hAnsi="仿宋"/>
          <w:sz w:val="28"/>
          <w:szCs w:val="28"/>
          <w:u w:val="single"/>
        </w:rPr>
      </w:pP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本项目（非）专门面向中小企业采购。</w:t>
      </w:r>
    </w:p>
    <w:p w:rsidR="00913898" w:rsidRPr="0026744E" w:rsidRDefault="00EB3A7E" w:rsidP="0026744E">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3.</w:t>
      </w:r>
      <w:r>
        <w:rPr>
          <w:rFonts w:ascii="仿宋" w:eastAsia="仿宋" w:hAnsi="仿宋" w:hint="eastAsia"/>
          <w:sz w:val="28"/>
          <w:szCs w:val="28"/>
        </w:rPr>
        <w:t>本项目的特定资格要求：</w:t>
      </w:r>
      <w:r w:rsidR="0026744E">
        <w:rPr>
          <w:rFonts w:ascii="仿宋" w:eastAsia="仿宋" w:hAnsi="仿宋" w:hint="eastAsia"/>
          <w:sz w:val="28"/>
          <w:szCs w:val="28"/>
          <w:u w:val="single"/>
        </w:rPr>
        <w:t>无</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w:t>
      </w:r>
      <w:proofErr w:type="gramStart"/>
      <w:r>
        <w:rPr>
          <w:rFonts w:ascii="仿宋" w:eastAsia="仿宋" w:hAnsi="仿宋" w:hint="eastAsia"/>
          <w:sz w:val="28"/>
          <w:szCs w:val="28"/>
        </w:rPr>
        <w:t>商存在</w:t>
      </w:r>
      <w:proofErr w:type="gramEnd"/>
      <w:r>
        <w:rPr>
          <w:rFonts w:ascii="仿宋" w:eastAsia="仿宋" w:hAnsi="仿宋" w:hint="eastAsia"/>
          <w:sz w:val="28"/>
          <w:szCs w:val="28"/>
        </w:rPr>
        <w:t>以下不良信用记录情形之一的，不得推荐为成交候选人，不得确定为成交供应商：</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）供应商被人民法院列入失信被执行人的；</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）供应商或其法定代表人或拟派项目经理（项目负责人）近三年内被人民检察院列入行贿犯罪档案的；</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hint="eastAsia"/>
          <w:sz w:val="28"/>
          <w:szCs w:val="28"/>
        </w:rPr>
        <w:t>）供应商被工商行政管理部门列入企业经营异常名录的；</w:t>
      </w:r>
    </w:p>
    <w:p w:rsidR="00913898" w:rsidRDefault="00EB3A7E">
      <w:pPr>
        <w:widowControl/>
        <w:shd w:val="clear" w:color="auto" w:fill="FFFFFF"/>
        <w:spacing w:line="360" w:lineRule="auto"/>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）供应商被税务部门列入重大税收违法案件当事人名单的；</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(5</w:t>
      </w:r>
      <w:r>
        <w:rPr>
          <w:rFonts w:ascii="仿宋" w:eastAsia="仿宋" w:hAnsi="仿宋" w:hint="eastAsia"/>
          <w:sz w:val="28"/>
          <w:szCs w:val="28"/>
        </w:rPr>
        <w:t>）供应商被政府采购监管部门列入政府采购严重违法失信行为记录名单的。</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）被铜陵市公共资源交易监管部门记录的不良行为累计分值在</w:t>
      </w:r>
      <w:r>
        <w:rPr>
          <w:rFonts w:ascii="仿宋" w:eastAsia="仿宋" w:hAnsi="仿宋" w:hint="eastAsia"/>
          <w:sz w:val="28"/>
          <w:szCs w:val="28"/>
        </w:rPr>
        <w:t xml:space="preserve"> 10 </w:t>
      </w:r>
      <w:r>
        <w:rPr>
          <w:rFonts w:ascii="仿宋" w:eastAsia="仿宋" w:hAnsi="仿宋" w:hint="eastAsia"/>
          <w:sz w:val="28"/>
          <w:szCs w:val="28"/>
        </w:rPr>
        <w:t>分（含）</w:t>
      </w:r>
      <w:r>
        <w:rPr>
          <w:rFonts w:ascii="仿宋" w:eastAsia="仿宋" w:hAnsi="仿宋" w:hint="eastAsia"/>
          <w:sz w:val="28"/>
          <w:szCs w:val="28"/>
        </w:rPr>
        <w:t xml:space="preserve">-15 </w:t>
      </w:r>
      <w:r>
        <w:rPr>
          <w:rFonts w:ascii="仿宋" w:eastAsia="仿宋" w:hAnsi="仿宋" w:hint="eastAsia"/>
          <w:sz w:val="28"/>
          <w:szCs w:val="28"/>
        </w:rPr>
        <w:t>分（不含），且最近一次不良行为记录公布日距开标日未超过</w:t>
      </w:r>
      <w:r>
        <w:rPr>
          <w:rFonts w:ascii="仿宋" w:eastAsia="仿宋" w:hAnsi="仿宋" w:hint="eastAsia"/>
          <w:sz w:val="28"/>
          <w:szCs w:val="28"/>
        </w:rPr>
        <w:t xml:space="preserve"> 3 </w:t>
      </w:r>
      <w:proofErr w:type="gramStart"/>
      <w:r>
        <w:rPr>
          <w:rFonts w:ascii="仿宋" w:eastAsia="仿宋" w:hAnsi="仿宋" w:hint="eastAsia"/>
          <w:sz w:val="28"/>
          <w:szCs w:val="28"/>
        </w:rPr>
        <w:t>个</w:t>
      </w:r>
      <w:proofErr w:type="gramEnd"/>
      <w:r>
        <w:rPr>
          <w:rFonts w:ascii="仿宋" w:eastAsia="仿宋" w:hAnsi="仿宋" w:hint="eastAsia"/>
          <w:sz w:val="28"/>
          <w:szCs w:val="28"/>
        </w:rPr>
        <w:t>月；</w:t>
      </w:r>
    </w:p>
    <w:p w:rsidR="00913898" w:rsidRDefault="00EB3A7E">
      <w:pPr>
        <w:spacing w:line="360" w:lineRule="auto"/>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）被铜陵市公共资源交易监管部门记不良行为记录累计分值在</w:t>
      </w:r>
      <w:r>
        <w:rPr>
          <w:rFonts w:ascii="仿宋" w:eastAsia="仿宋" w:hAnsi="仿宋" w:hint="eastAsia"/>
          <w:sz w:val="28"/>
          <w:szCs w:val="28"/>
        </w:rPr>
        <w:t xml:space="preserve"> 15 </w:t>
      </w:r>
      <w:r>
        <w:rPr>
          <w:rFonts w:ascii="仿宋" w:eastAsia="仿宋" w:hAnsi="仿宋" w:hint="eastAsia"/>
          <w:sz w:val="28"/>
          <w:szCs w:val="28"/>
        </w:rPr>
        <w:t>分（含）</w:t>
      </w:r>
      <w:r>
        <w:rPr>
          <w:rFonts w:ascii="仿宋" w:eastAsia="仿宋" w:hAnsi="仿宋" w:hint="eastAsia"/>
          <w:sz w:val="28"/>
          <w:szCs w:val="28"/>
        </w:rPr>
        <w:t xml:space="preserve">-20 </w:t>
      </w:r>
      <w:r>
        <w:rPr>
          <w:rFonts w:ascii="仿宋" w:eastAsia="仿宋" w:hAnsi="仿宋" w:hint="eastAsia"/>
          <w:sz w:val="28"/>
          <w:szCs w:val="28"/>
        </w:rPr>
        <w:t>分（不含），且最近一次不良行为记录公布日距开标日未超过</w:t>
      </w:r>
      <w:r>
        <w:rPr>
          <w:rFonts w:ascii="仿宋" w:eastAsia="仿宋" w:hAnsi="仿宋" w:hint="eastAsia"/>
          <w:sz w:val="28"/>
          <w:szCs w:val="28"/>
        </w:rPr>
        <w:t xml:space="preserve"> 6 </w:t>
      </w:r>
      <w:proofErr w:type="gramStart"/>
      <w:r>
        <w:rPr>
          <w:rFonts w:ascii="仿宋" w:eastAsia="仿宋" w:hAnsi="仿宋" w:hint="eastAsia"/>
          <w:sz w:val="28"/>
          <w:szCs w:val="28"/>
        </w:rPr>
        <w:t>个</w:t>
      </w:r>
      <w:proofErr w:type="gramEnd"/>
      <w:r>
        <w:rPr>
          <w:rFonts w:ascii="仿宋" w:eastAsia="仿宋" w:hAnsi="仿宋" w:hint="eastAsia"/>
          <w:sz w:val="28"/>
          <w:szCs w:val="28"/>
        </w:rPr>
        <w:t>月；</w:t>
      </w:r>
    </w:p>
    <w:p w:rsidR="00913898" w:rsidRDefault="00EB3A7E">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）被铜陵市公共资源交易监管部门记不良行为记录累计</w:t>
      </w:r>
      <w:proofErr w:type="gramStart"/>
      <w:r>
        <w:rPr>
          <w:rFonts w:ascii="仿宋" w:eastAsia="仿宋" w:hAnsi="仿宋" w:hint="eastAsia"/>
          <w:sz w:val="28"/>
          <w:szCs w:val="28"/>
        </w:rPr>
        <w:t>分值达</w:t>
      </w:r>
      <w:proofErr w:type="gramEnd"/>
      <w:r>
        <w:rPr>
          <w:rFonts w:ascii="仿宋" w:eastAsia="仿宋" w:hAnsi="仿宋" w:hint="eastAsia"/>
          <w:sz w:val="28"/>
          <w:szCs w:val="28"/>
        </w:rPr>
        <w:t xml:space="preserve"> 20 </w:t>
      </w:r>
      <w:r>
        <w:rPr>
          <w:rFonts w:ascii="仿宋" w:eastAsia="仿宋" w:hAnsi="仿宋" w:hint="eastAsia"/>
          <w:sz w:val="28"/>
          <w:szCs w:val="28"/>
        </w:rPr>
        <w:t>分（含）以上，且最近一次不良行为记录公布日距开标日未超过</w:t>
      </w:r>
      <w:r>
        <w:rPr>
          <w:rFonts w:ascii="仿宋" w:eastAsia="仿宋" w:hAnsi="仿宋" w:hint="eastAsia"/>
          <w:sz w:val="28"/>
          <w:szCs w:val="28"/>
        </w:rPr>
        <w:t xml:space="preserve"> 12 </w:t>
      </w:r>
      <w:proofErr w:type="gramStart"/>
      <w:r>
        <w:rPr>
          <w:rFonts w:ascii="仿宋" w:eastAsia="仿宋" w:hAnsi="仿宋" w:hint="eastAsia"/>
          <w:sz w:val="28"/>
          <w:szCs w:val="28"/>
        </w:rPr>
        <w:t>个</w:t>
      </w:r>
      <w:proofErr w:type="gramEnd"/>
      <w:r>
        <w:rPr>
          <w:rFonts w:ascii="仿宋" w:eastAsia="仿宋" w:hAnsi="仿宋" w:hint="eastAsia"/>
          <w:sz w:val="28"/>
          <w:szCs w:val="28"/>
        </w:rPr>
        <w:t>月。</w:t>
      </w:r>
    </w:p>
    <w:p w:rsidR="00EB3A7E" w:rsidRDefault="00EB3A7E">
      <w:pPr>
        <w:spacing w:line="360" w:lineRule="auto"/>
        <w:ind w:firstLineChars="200" w:firstLine="560"/>
        <w:rPr>
          <w:rFonts w:ascii="仿宋" w:eastAsia="仿宋" w:hAnsi="仿宋" w:hint="eastAsia"/>
          <w:sz w:val="28"/>
          <w:szCs w:val="28"/>
        </w:rPr>
      </w:pPr>
      <w:r w:rsidRPr="00EB3A7E">
        <w:rPr>
          <w:rFonts w:ascii="黑体" w:eastAsia="黑体" w:hAnsi="黑体" w:cs="宋体" w:hint="eastAsia"/>
          <w:bCs/>
          <w:sz w:val="28"/>
          <w:szCs w:val="28"/>
        </w:rPr>
        <w:t>三、付款方式</w:t>
      </w:r>
      <w:r>
        <w:rPr>
          <w:rFonts w:ascii="仿宋" w:eastAsia="仿宋" w:hAnsi="仿宋" w:hint="eastAsia"/>
          <w:sz w:val="28"/>
          <w:szCs w:val="28"/>
        </w:rPr>
        <w:t>：</w:t>
      </w:r>
    </w:p>
    <w:p w:rsidR="00EB3A7E" w:rsidRDefault="00EB3A7E">
      <w:pPr>
        <w:spacing w:line="360" w:lineRule="auto"/>
        <w:ind w:firstLineChars="200" w:firstLine="560"/>
        <w:rPr>
          <w:rFonts w:ascii="仿宋" w:eastAsia="仿宋" w:hAnsi="仿宋"/>
          <w:sz w:val="28"/>
          <w:szCs w:val="28"/>
        </w:rPr>
      </w:pPr>
      <w:r w:rsidRPr="00EB3A7E">
        <w:rPr>
          <w:rFonts w:ascii="仿宋" w:eastAsia="仿宋" w:hAnsi="仿宋" w:hint="eastAsia"/>
          <w:sz w:val="28"/>
          <w:szCs w:val="28"/>
        </w:rPr>
        <w:t>工程竣工验收合格且竣工资料准备齐全后，支付至合同价的70%，待审计结束后，支付至审定价的97%，剩余3%待缺陷责任期满后一个月内一次性付清（无息）。</w:t>
      </w:r>
      <w:bookmarkStart w:id="0" w:name="_GoBack"/>
      <w:bookmarkEnd w:id="0"/>
    </w:p>
    <w:p w:rsidR="00913898" w:rsidRDefault="00913898"/>
    <w:sectPr w:rsidR="00913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japaneseCounting"/>
      <w:lvlText w:val="%1、"/>
      <w:lvlJc w:val="left"/>
      <w:pPr>
        <w:tabs>
          <w:tab w:val="left" w:pos="720"/>
        </w:tabs>
        <w:ind w:left="720" w:hanging="720"/>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42F59"/>
    <w:rsid w:val="0026744E"/>
    <w:rsid w:val="00913898"/>
    <w:rsid w:val="00EB3A7E"/>
    <w:rsid w:val="61142F59"/>
    <w:rsid w:val="7FB4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qFormat/>
    <w:pPr>
      <w:widowControl w:val="0"/>
      <w:autoSpaceDE w:val="0"/>
      <w:autoSpaceDN w:val="0"/>
      <w:adjustRightInd w:val="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hint="eastAsia"/>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qFormat/>
    <w:pPr>
      <w:widowControl w:val="0"/>
      <w:autoSpaceDE w:val="0"/>
      <w:autoSpaceDN w:val="0"/>
      <w:adjustRightInd w:val="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NPTJ-wuzhengjun</dc:creator>
  <cp:lastModifiedBy>NTKO</cp:lastModifiedBy>
  <cp:revision>3</cp:revision>
  <dcterms:created xsi:type="dcterms:W3CDTF">2021-07-05T06:47:00Z</dcterms:created>
  <dcterms:modified xsi:type="dcterms:W3CDTF">2021-07-06T08:44:00Z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172E3F1049304FB1BD8E4EE36E1BF2F3</vt:lpwstr>
  </property>
</Properties>
</file>